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DB9" w:rsidRPr="00543DA9" w:rsidRDefault="005B2053" w:rsidP="00543DA9">
      <w:pPr>
        <w:spacing w:after="0"/>
        <w:jc w:val="center"/>
        <w:rPr>
          <w:b/>
          <w:noProof/>
          <w:color w:val="C00000"/>
          <w:sz w:val="44"/>
          <w:szCs w:val="44"/>
          <w:lang w:eastAsia="ru-RU"/>
        </w:rPr>
      </w:pPr>
      <w:r>
        <w:rPr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-438150</wp:posOffset>
            </wp:positionV>
            <wp:extent cx="2181225" cy="206692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27" r="50589" b="6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DB9" w:rsidRPr="00E02DB9">
        <w:rPr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-171450</wp:posOffset>
            </wp:positionV>
            <wp:extent cx="933450" cy="10668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DB9" w:rsidRPr="00E02DB9">
        <w:rPr>
          <w:b/>
          <w:noProof/>
          <w:color w:val="C00000"/>
          <w:sz w:val="72"/>
          <w:szCs w:val="72"/>
          <w:lang w:eastAsia="ru-RU"/>
        </w:rPr>
        <w:t>12 – 14 мая</w:t>
      </w:r>
    </w:p>
    <w:p w:rsidR="00FE17DA" w:rsidRPr="00E02DB9" w:rsidRDefault="00E02DB9" w:rsidP="00E02DB9">
      <w:pPr>
        <w:spacing w:after="0"/>
        <w:rPr>
          <w:b/>
          <w:color w:val="215868" w:themeColor="accent5" w:themeShade="80"/>
          <w:sz w:val="72"/>
          <w:szCs w:val="72"/>
        </w:rPr>
      </w:pPr>
      <w:r w:rsidRPr="00E02DB9">
        <w:rPr>
          <w:b/>
          <w:color w:val="215868" w:themeColor="accent5" w:themeShade="80"/>
          <w:sz w:val="72"/>
          <w:szCs w:val="72"/>
        </w:rPr>
        <w:t xml:space="preserve">П Р О Г Р А М </w:t>
      </w:r>
      <w:proofErr w:type="spellStart"/>
      <w:proofErr w:type="gramStart"/>
      <w:r w:rsidRPr="00E02DB9">
        <w:rPr>
          <w:b/>
          <w:color w:val="215868" w:themeColor="accent5" w:themeShade="80"/>
          <w:sz w:val="72"/>
          <w:szCs w:val="72"/>
        </w:rPr>
        <w:t>М</w:t>
      </w:r>
      <w:proofErr w:type="spellEnd"/>
      <w:proofErr w:type="gramEnd"/>
      <w:r w:rsidRPr="00E02DB9">
        <w:rPr>
          <w:b/>
          <w:color w:val="215868" w:themeColor="accent5" w:themeShade="80"/>
          <w:sz w:val="72"/>
          <w:szCs w:val="72"/>
        </w:rPr>
        <w:t xml:space="preserve"> А</w:t>
      </w:r>
    </w:p>
    <w:p w:rsidR="00E02DB9" w:rsidRPr="00A24063" w:rsidRDefault="00E02DB9" w:rsidP="005B2053">
      <w:pPr>
        <w:spacing w:after="0"/>
        <w:jc w:val="center"/>
        <w:rPr>
          <w:b/>
          <w:color w:val="215868" w:themeColor="accent5" w:themeShade="80"/>
          <w:sz w:val="40"/>
          <w:szCs w:val="40"/>
        </w:rPr>
      </w:pPr>
      <w:r w:rsidRPr="00A24063">
        <w:rPr>
          <w:b/>
          <w:color w:val="215868" w:themeColor="accent5" w:themeShade="80"/>
          <w:sz w:val="40"/>
          <w:szCs w:val="40"/>
        </w:rPr>
        <w:t xml:space="preserve">проведения 5-го Чеховского книжного фестиваля в Центральной городской детской библиотеке им. М.Горького </w:t>
      </w:r>
    </w:p>
    <w:p w:rsidR="005B2053" w:rsidRPr="00B31BAF" w:rsidRDefault="00B31BAF" w:rsidP="005B2053">
      <w:pPr>
        <w:pStyle w:val="a5"/>
        <w:ind w:left="851"/>
        <w:jc w:val="both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</w:t>
      </w:r>
      <w:r w:rsidR="000C6AF9" w:rsidRPr="00B31BAF">
        <w:rPr>
          <w:b/>
          <w:color w:val="C00000"/>
          <w:sz w:val="36"/>
          <w:szCs w:val="36"/>
        </w:rPr>
        <w:t>Только в</w:t>
      </w:r>
      <w:r w:rsidR="005B2053" w:rsidRPr="00B31BAF">
        <w:rPr>
          <w:b/>
          <w:color w:val="C00000"/>
          <w:sz w:val="36"/>
          <w:szCs w:val="36"/>
        </w:rPr>
        <w:t xml:space="preserve"> дни фестиваля</w:t>
      </w:r>
      <w:r w:rsidR="000C6AF9" w:rsidRPr="00B31BAF">
        <w:rPr>
          <w:b/>
          <w:color w:val="C00000"/>
          <w:sz w:val="36"/>
          <w:szCs w:val="36"/>
        </w:rPr>
        <w:t xml:space="preserve"> ежедневно с 9.00 до 18.00</w:t>
      </w:r>
      <w:r w:rsidR="005B2053" w:rsidRPr="00B31BAF">
        <w:rPr>
          <w:b/>
          <w:color w:val="C00000"/>
          <w:sz w:val="36"/>
          <w:szCs w:val="36"/>
        </w:rPr>
        <w:t xml:space="preserve"> будет проводиться запись новых читателей в </w:t>
      </w:r>
      <w:r w:rsidR="000C6AF9" w:rsidRPr="00B31BAF">
        <w:rPr>
          <w:b/>
          <w:color w:val="C00000"/>
          <w:sz w:val="36"/>
          <w:szCs w:val="36"/>
        </w:rPr>
        <w:t>детские библиотеки города</w:t>
      </w:r>
      <w:r w:rsidR="00543DA9" w:rsidRPr="00B31BAF">
        <w:rPr>
          <w:b/>
          <w:color w:val="C00000"/>
          <w:sz w:val="36"/>
          <w:szCs w:val="36"/>
        </w:rPr>
        <w:t xml:space="preserve"> «Я</w:t>
      </w:r>
      <w:r w:rsidR="000C6AF9" w:rsidRPr="00B31BAF">
        <w:rPr>
          <w:b/>
          <w:color w:val="C00000"/>
          <w:sz w:val="36"/>
          <w:szCs w:val="36"/>
        </w:rPr>
        <w:t xml:space="preserve"> записался в библиотеку. Спасибо, фестиваль</w:t>
      </w:r>
      <w:r w:rsidR="00543DA9" w:rsidRPr="00B31BAF">
        <w:rPr>
          <w:b/>
          <w:color w:val="C00000"/>
          <w:sz w:val="36"/>
          <w:szCs w:val="36"/>
        </w:rPr>
        <w:t>!»</w:t>
      </w:r>
      <w:r w:rsidR="000C6AF9" w:rsidRPr="00B31BAF">
        <w:rPr>
          <w:b/>
          <w:color w:val="C00000"/>
          <w:sz w:val="36"/>
          <w:szCs w:val="36"/>
        </w:rPr>
        <w:t xml:space="preserve"> и вручаться читательские билеты. </w:t>
      </w:r>
    </w:p>
    <w:p w:rsidR="005B2053" w:rsidRPr="00B31BAF" w:rsidRDefault="005B2053" w:rsidP="005B2053">
      <w:pPr>
        <w:pStyle w:val="a5"/>
        <w:ind w:left="851"/>
        <w:jc w:val="both"/>
        <w:rPr>
          <w:b/>
          <w:color w:val="215868" w:themeColor="accent5" w:themeShade="80"/>
          <w:sz w:val="36"/>
          <w:szCs w:val="36"/>
        </w:rPr>
      </w:pPr>
      <w:r w:rsidRPr="00B31BAF">
        <w:rPr>
          <w:b/>
          <w:color w:val="215868" w:themeColor="accent5" w:themeShade="80"/>
          <w:sz w:val="36"/>
          <w:szCs w:val="36"/>
        </w:rPr>
        <w:t xml:space="preserve">       На площадке перед зданием ЦГДБ им. М. Горького будет работать книжная ярмарка.</w:t>
      </w:r>
    </w:p>
    <w:p w:rsidR="00B31BAF" w:rsidRDefault="00B31BAF" w:rsidP="00FC51EF">
      <w:pPr>
        <w:pStyle w:val="a5"/>
        <w:ind w:left="851"/>
        <w:jc w:val="center"/>
        <w:rPr>
          <w:b/>
          <w:color w:val="C00000"/>
          <w:sz w:val="32"/>
          <w:szCs w:val="32"/>
        </w:rPr>
      </w:pPr>
    </w:p>
    <w:p w:rsidR="00543DA9" w:rsidRPr="00B31BAF" w:rsidRDefault="00FC51EF" w:rsidP="00FC51EF">
      <w:pPr>
        <w:pStyle w:val="a5"/>
        <w:ind w:left="851"/>
        <w:jc w:val="center"/>
        <w:rPr>
          <w:b/>
          <w:color w:val="C00000"/>
          <w:sz w:val="32"/>
          <w:szCs w:val="32"/>
        </w:rPr>
      </w:pPr>
      <w:r w:rsidRPr="00B31BAF">
        <w:rPr>
          <w:b/>
          <w:color w:val="C00000"/>
          <w:sz w:val="32"/>
          <w:szCs w:val="32"/>
        </w:rPr>
        <w:t xml:space="preserve">                     </w:t>
      </w:r>
      <w:r w:rsidR="00731D36" w:rsidRPr="00B31BAF">
        <w:rPr>
          <w:b/>
          <w:color w:val="C00000"/>
          <w:sz w:val="32"/>
          <w:szCs w:val="32"/>
        </w:rPr>
        <w:t>12 мая</w:t>
      </w:r>
    </w:p>
    <w:tbl>
      <w:tblPr>
        <w:tblStyle w:val="a6"/>
        <w:tblW w:w="0" w:type="auto"/>
        <w:tblInd w:w="851" w:type="dxa"/>
        <w:tblLook w:val="04A0" w:firstRow="1" w:lastRow="0" w:firstColumn="1" w:lastColumn="0" w:noHBand="0" w:noVBand="1"/>
      </w:tblPr>
      <w:tblGrid>
        <w:gridCol w:w="1809"/>
        <w:gridCol w:w="8022"/>
      </w:tblGrid>
      <w:tr w:rsidR="00543DA9" w:rsidTr="00E43F88">
        <w:trPr>
          <w:trHeight w:val="1220"/>
        </w:trPr>
        <w:tc>
          <w:tcPr>
            <w:tcW w:w="1809" w:type="dxa"/>
          </w:tcPr>
          <w:p w:rsidR="00543DA9" w:rsidRPr="00B31BAF" w:rsidRDefault="00543DA9" w:rsidP="00543DA9">
            <w:pPr>
              <w:pStyle w:val="a5"/>
              <w:ind w:left="0"/>
              <w:rPr>
                <w:b/>
                <w:color w:val="215868" w:themeColor="accent5" w:themeShade="80"/>
                <w:sz w:val="28"/>
                <w:szCs w:val="28"/>
              </w:rPr>
            </w:pPr>
            <w:r w:rsidRPr="00B31BAF">
              <w:rPr>
                <w:b/>
                <w:color w:val="215868" w:themeColor="accent5" w:themeShade="80"/>
                <w:sz w:val="28"/>
                <w:szCs w:val="28"/>
              </w:rPr>
              <w:t xml:space="preserve">10.00  </w:t>
            </w:r>
          </w:p>
        </w:tc>
        <w:tc>
          <w:tcPr>
            <w:tcW w:w="8022" w:type="dxa"/>
          </w:tcPr>
          <w:p w:rsidR="00543DA9" w:rsidRPr="00B31BAF" w:rsidRDefault="00543DA9" w:rsidP="00543DA9">
            <w:pPr>
              <w:jc w:val="both"/>
              <w:rPr>
                <w:b/>
                <w:color w:val="215868" w:themeColor="accent5" w:themeShade="80"/>
                <w:sz w:val="28"/>
                <w:szCs w:val="28"/>
              </w:rPr>
            </w:pPr>
            <w:r w:rsidRPr="00B31BAF">
              <w:rPr>
                <w:b/>
                <w:color w:val="215868" w:themeColor="accent5" w:themeShade="80"/>
                <w:sz w:val="28"/>
                <w:szCs w:val="28"/>
              </w:rPr>
              <w:t xml:space="preserve">«Нашим будущим читателям, почемучкам и мечтателям!» посвящение в Читатели маленьких </w:t>
            </w:r>
            <w:proofErr w:type="spellStart"/>
            <w:r w:rsidRPr="00B31BAF">
              <w:rPr>
                <w:b/>
                <w:color w:val="215868" w:themeColor="accent5" w:themeShade="80"/>
                <w:sz w:val="28"/>
                <w:szCs w:val="28"/>
              </w:rPr>
              <w:t>таганрожцев</w:t>
            </w:r>
            <w:proofErr w:type="spellEnd"/>
            <w:r w:rsidRPr="00B31BAF">
              <w:rPr>
                <w:b/>
                <w:color w:val="215868" w:themeColor="accent5" w:themeShade="80"/>
                <w:sz w:val="28"/>
                <w:szCs w:val="28"/>
              </w:rPr>
              <w:t>, выдача читательских билетов.</w:t>
            </w:r>
          </w:p>
          <w:p w:rsidR="00543DA9" w:rsidRPr="00B31BAF" w:rsidRDefault="00543DA9" w:rsidP="00543DA9">
            <w:pPr>
              <w:pStyle w:val="a5"/>
              <w:ind w:left="0"/>
              <w:rPr>
                <w:b/>
                <w:color w:val="C00000"/>
                <w:sz w:val="28"/>
                <w:szCs w:val="28"/>
              </w:rPr>
            </w:pPr>
          </w:p>
        </w:tc>
      </w:tr>
      <w:tr w:rsidR="00543DA9" w:rsidTr="00E43F88">
        <w:tc>
          <w:tcPr>
            <w:tcW w:w="1809" w:type="dxa"/>
          </w:tcPr>
          <w:p w:rsidR="00543DA9" w:rsidRPr="00B31BAF" w:rsidRDefault="000C6AF9" w:rsidP="00543DA9">
            <w:pPr>
              <w:pStyle w:val="a5"/>
              <w:ind w:left="0"/>
              <w:rPr>
                <w:b/>
                <w:color w:val="215868" w:themeColor="accent5" w:themeShade="80"/>
                <w:sz w:val="28"/>
                <w:szCs w:val="28"/>
              </w:rPr>
            </w:pPr>
            <w:r w:rsidRPr="00B31BAF">
              <w:rPr>
                <w:b/>
                <w:color w:val="215868" w:themeColor="accent5" w:themeShade="80"/>
                <w:sz w:val="28"/>
                <w:szCs w:val="28"/>
              </w:rPr>
              <w:t>10.00-</w:t>
            </w:r>
            <w:r w:rsidR="00543DA9" w:rsidRPr="00B31BAF">
              <w:rPr>
                <w:b/>
                <w:color w:val="215868" w:themeColor="accent5" w:themeShade="80"/>
                <w:sz w:val="28"/>
                <w:szCs w:val="28"/>
              </w:rPr>
              <w:t>18.00</w:t>
            </w:r>
          </w:p>
        </w:tc>
        <w:tc>
          <w:tcPr>
            <w:tcW w:w="8022" w:type="dxa"/>
          </w:tcPr>
          <w:p w:rsidR="00543DA9" w:rsidRPr="00B31BAF" w:rsidRDefault="00543DA9" w:rsidP="00543DA9">
            <w:pPr>
              <w:pStyle w:val="a5"/>
              <w:ind w:left="0"/>
              <w:rPr>
                <w:rFonts w:ascii="Calibri" w:hAnsi="Calibri"/>
                <w:b/>
                <w:color w:val="215868" w:themeColor="accent5" w:themeShade="80"/>
                <w:sz w:val="28"/>
                <w:szCs w:val="28"/>
              </w:rPr>
            </w:pPr>
            <w:r w:rsidRPr="00B31BAF">
              <w:rPr>
                <w:rFonts w:ascii="Calibri" w:hAnsi="Calibri"/>
                <w:b/>
                <w:color w:val="215868" w:themeColor="accent5" w:themeShade="80"/>
                <w:sz w:val="28"/>
                <w:szCs w:val="28"/>
              </w:rPr>
              <w:t>Автограф-сессия мецената «Откроем книгу детям» (каждый желающий может подарить книгу детской библиотеке, оставив в ней дарственный автограф)</w:t>
            </w:r>
          </w:p>
        </w:tc>
      </w:tr>
      <w:tr w:rsidR="00543DA9" w:rsidTr="00E43F88">
        <w:tc>
          <w:tcPr>
            <w:tcW w:w="1809" w:type="dxa"/>
          </w:tcPr>
          <w:p w:rsidR="00543DA9" w:rsidRPr="00B31BAF" w:rsidRDefault="000C6AF9" w:rsidP="00543DA9">
            <w:pPr>
              <w:pStyle w:val="a5"/>
              <w:ind w:left="0"/>
              <w:rPr>
                <w:b/>
                <w:color w:val="215868" w:themeColor="accent5" w:themeShade="80"/>
                <w:sz w:val="28"/>
                <w:szCs w:val="28"/>
              </w:rPr>
            </w:pPr>
            <w:r w:rsidRPr="00B31BAF">
              <w:rPr>
                <w:b/>
                <w:color w:val="215868" w:themeColor="accent5" w:themeShade="80"/>
                <w:sz w:val="28"/>
                <w:szCs w:val="28"/>
              </w:rPr>
              <w:t>10.00-12.00;</w:t>
            </w:r>
          </w:p>
          <w:p w:rsidR="000C6AF9" w:rsidRPr="00B31BAF" w:rsidRDefault="000C6AF9" w:rsidP="00543DA9">
            <w:pPr>
              <w:pStyle w:val="a5"/>
              <w:ind w:left="0"/>
              <w:rPr>
                <w:b/>
                <w:color w:val="215868" w:themeColor="accent5" w:themeShade="80"/>
                <w:sz w:val="28"/>
                <w:szCs w:val="28"/>
              </w:rPr>
            </w:pPr>
            <w:r w:rsidRPr="00B31BAF">
              <w:rPr>
                <w:b/>
                <w:color w:val="215868" w:themeColor="accent5" w:themeShade="80"/>
                <w:sz w:val="28"/>
                <w:szCs w:val="28"/>
              </w:rPr>
              <w:t>15.00-17.00</w:t>
            </w:r>
          </w:p>
        </w:tc>
        <w:tc>
          <w:tcPr>
            <w:tcW w:w="8022" w:type="dxa"/>
          </w:tcPr>
          <w:p w:rsidR="00543DA9" w:rsidRPr="00B31BAF" w:rsidRDefault="000C6AF9" w:rsidP="00543DA9">
            <w:pPr>
              <w:pStyle w:val="a5"/>
              <w:ind w:left="0"/>
              <w:rPr>
                <w:rFonts w:asciiTheme="minorHAnsi" w:hAnsiTheme="minorHAnsi"/>
                <w:b/>
                <w:color w:val="215868" w:themeColor="accent5" w:themeShade="80"/>
                <w:sz w:val="28"/>
                <w:szCs w:val="28"/>
              </w:rPr>
            </w:pPr>
            <w:r w:rsidRPr="00B31BAF">
              <w:rPr>
                <w:rFonts w:asciiTheme="minorHAnsi" w:hAnsiTheme="minorHAnsi"/>
                <w:b/>
                <w:color w:val="215868" w:themeColor="accent5" w:themeShade="80"/>
                <w:sz w:val="28"/>
                <w:szCs w:val="28"/>
              </w:rPr>
              <w:t>Праздничное музыкально-театрализованное представление «…Необъятен и велик мир волшебных книг!», с участием литературных героев, детских творческих коллективов и читателей детских библиотек.</w:t>
            </w:r>
          </w:p>
        </w:tc>
      </w:tr>
      <w:tr w:rsidR="00543DA9" w:rsidTr="00E43F88">
        <w:tc>
          <w:tcPr>
            <w:tcW w:w="1809" w:type="dxa"/>
          </w:tcPr>
          <w:p w:rsidR="00543DA9" w:rsidRPr="00B31BAF" w:rsidRDefault="00543DA9" w:rsidP="00543DA9">
            <w:pPr>
              <w:pStyle w:val="a5"/>
              <w:ind w:left="0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8022" w:type="dxa"/>
          </w:tcPr>
          <w:p w:rsidR="00543DA9" w:rsidRPr="00B31BAF" w:rsidRDefault="00731D36" w:rsidP="00FC51EF">
            <w:pPr>
              <w:pStyle w:val="a5"/>
              <w:ind w:left="0"/>
              <w:jc w:val="center"/>
              <w:rPr>
                <w:b/>
                <w:color w:val="C00000"/>
                <w:sz w:val="32"/>
                <w:szCs w:val="32"/>
              </w:rPr>
            </w:pPr>
            <w:r w:rsidRPr="00B31BAF">
              <w:rPr>
                <w:b/>
                <w:color w:val="C00000"/>
                <w:sz w:val="32"/>
                <w:szCs w:val="32"/>
              </w:rPr>
              <w:t>13 мая</w:t>
            </w:r>
          </w:p>
        </w:tc>
      </w:tr>
      <w:tr w:rsidR="00543DA9" w:rsidTr="00E43F88">
        <w:tc>
          <w:tcPr>
            <w:tcW w:w="1809" w:type="dxa"/>
          </w:tcPr>
          <w:p w:rsidR="00543DA9" w:rsidRPr="00B31BAF" w:rsidRDefault="00731D36" w:rsidP="00543DA9">
            <w:pPr>
              <w:pStyle w:val="a5"/>
              <w:ind w:left="0"/>
              <w:rPr>
                <w:b/>
                <w:color w:val="C00000"/>
                <w:sz w:val="28"/>
                <w:szCs w:val="28"/>
              </w:rPr>
            </w:pPr>
            <w:r w:rsidRPr="00B31BAF">
              <w:rPr>
                <w:b/>
                <w:color w:val="215868" w:themeColor="accent5" w:themeShade="80"/>
                <w:sz w:val="28"/>
                <w:szCs w:val="28"/>
              </w:rPr>
              <w:t>9.00-11.00</w:t>
            </w:r>
          </w:p>
        </w:tc>
        <w:tc>
          <w:tcPr>
            <w:tcW w:w="8022" w:type="dxa"/>
          </w:tcPr>
          <w:p w:rsidR="00543DA9" w:rsidRPr="00B31BAF" w:rsidRDefault="00731D36" w:rsidP="00543DA9">
            <w:pPr>
              <w:pStyle w:val="a5"/>
              <w:ind w:left="0"/>
              <w:rPr>
                <w:rFonts w:asciiTheme="minorHAnsi" w:hAnsiTheme="minorHAnsi"/>
                <w:b/>
                <w:color w:val="215868" w:themeColor="accent5" w:themeShade="80"/>
                <w:sz w:val="28"/>
                <w:szCs w:val="28"/>
              </w:rPr>
            </w:pPr>
            <w:r w:rsidRPr="00B31BAF">
              <w:rPr>
                <w:rFonts w:asciiTheme="minorHAnsi" w:hAnsiTheme="minorHAnsi"/>
                <w:b/>
                <w:color w:val="215868" w:themeColor="accent5" w:themeShade="80"/>
                <w:sz w:val="28"/>
                <w:szCs w:val="28"/>
              </w:rPr>
              <w:t>Мастер-класс по технологиям, направленным на продвижение детского чтения (для библиотекарей, учителей начальной школы, воспитателей детских садов)</w:t>
            </w:r>
          </w:p>
        </w:tc>
      </w:tr>
      <w:tr w:rsidR="00A24063" w:rsidTr="00E43F88">
        <w:tc>
          <w:tcPr>
            <w:tcW w:w="1809" w:type="dxa"/>
          </w:tcPr>
          <w:p w:rsidR="00A24063" w:rsidRPr="00B31BAF" w:rsidRDefault="00A24063" w:rsidP="00543DA9">
            <w:pPr>
              <w:pStyle w:val="a5"/>
              <w:ind w:left="0"/>
              <w:rPr>
                <w:b/>
                <w:color w:val="215868" w:themeColor="accent5" w:themeShade="80"/>
                <w:sz w:val="28"/>
                <w:szCs w:val="28"/>
              </w:rPr>
            </w:pPr>
            <w:r w:rsidRPr="00B31BAF">
              <w:rPr>
                <w:b/>
                <w:color w:val="215868" w:themeColor="accent5" w:themeShade="80"/>
                <w:sz w:val="28"/>
                <w:szCs w:val="28"/>
              </w:rPr>
              <w:t>11.00-12.00</w:t>
            </w:r>
          </w:p>
        </w:tc>
        <w:tc>
          <w:tcPr>
            <w:tcW w:w="8022" w:type="dxa"/>
          </w:tcPr>
          <w:p w:rsidR="00A24063" w:rsidRPr="00B31BAF" w:rsidRDefault="00A24063" w:rsidP="00543DA9">
            <w:pPr>
              <w:pStyle w:val="a5"/>
              <w:ind w:left="0"/>
              <w:rPr>
                <w:rFonts w:asciiTheme="minorHAnsi" w:hAnsiTheme="minorHAnsi"/>
                <w:b/>
                <w:color w:val="215868" w:themeColor="accent5" w:themeShade="80"/>
                <w:sz w:val="28"/>
                <w:szCs w:val="28"/>
              </w:rPr>
            </w:pPr>
            <w:r w:rsidRPr="00B31BAF">
              <w:rPr>
                <w:rFonts w:asciiTheme="minorHAnsi" w:hAnsiTheme="minorHAnsi"/>
                <w:b/>
                <w:color w:val="215868" w:themeColor="accent5" w:themeShade="80"/>
                <w:sz w:val="28"/>
                <w:szCs w:val="28"/>
              </w:rPr>
              <w:t>Презентация литературной премии им. Сергея Михалкова</w:t>
            </w:r>
          </w:p>
        </w:tc>
      </w:tr>
      <w:tr w:rsidR="00A24063" w:rsidTr="00E43F88">
        <w:tc>
          <w:tcPr>
            <w:tcW w:w="1809" w:type="dxa"/>
          </w:tcPr>
          <w:p w:rsidR="00A24063" w:rsidRPr="00B31BAF" w:rsidRDefault="00FC51EF" w:rsidP="00543DA9">
            <w:pPr>
              <w:pStyle w:val="a5"/>
              <w:ind w:left="0"/>
              <w:rPr>
                <w:b/>
                <w:color w:val="215868" w:themeColor="accent5" w:themeShade="80"/>
                <w:sz w:val="28"/>
                <w:szCs w:val="28"/>
              </w:rPr>
            </w:pPr>
            <w:r w:rsidRPr="00B31BAF">
              <w:rPr>
                <w:b/>
                <w:color w:val="215868" w:themeColor="accent5" w:themeShade="80"/>
                <w:sz w:val="28"/>
                <w:szCs w:val="28"/>
              </w:rPr>
              <w:t>15.00-17.00</w:t>
            </w:r>
          </w:p>
        </w:tc>
        <w:tc>
          <w:tcPr>
            <w:tcW w:w="8022" w:type="dxa"/>
          </w:tcPr>
          <w:p w:rsidR="00A24063" w:rsidRPr="00B31BAF" w:rsidRDefault="00FC51EF" w:rsidP="00543DA9">
            <w:pPr>
              <w:pStyle w:val="a5"/>
              <w:ind w:left="0"/>
              <w:rPr>
                <w:rFonts w:asciiTheme="minorHAnsi" w:hAnsiTheme="minorHAnsi"/>
                <w:b/>
                <w:color w:val="215868" w:themeColor="accent5" w:themeShade="80"/>
                <w:sz w:val="28"/>
                <w:szCs w:val="28"/>
              </w:rPr>
            </w:pPr>
            <w:r w:rsidRPr="00B31BAF">
              <w:rPr>
                <w:rFonts w:asciiTheme="minorHAnsi" w:hAnsiTheme="minorHAnsi"/>
                <w:b/>
                <w:color w:val="215868" w:themeColor="accent5" w:themeShade="80"/>
                <w:sz w:val="28"/>
                <w:szCs w:val="28"/>
              </w:rPr>
              <w:t>Встреча с детским писателем С. Махотиным</w:t>
            </w:r>
          </w:p>
        </w:tc>
      </w:tr>
      <w:tr w:rsidR="00A24063" w:rsidTr="00E43F88">
        <w:tc>
          <w:tcPr>
            <w:tcW w:w="1809" w:type="dxa"/>
          </w:tcPr>
          <w:p w:rsidR="00A24063" w:rsidRPr="00B31BAF" w:rsidRDefault="00A24063" w:rsidP="00543DA9">
            <w:pPr>
              <w:pStyle w:val="a5"/>
              <w:ind w:left="0"/>
              <w:rPr>
                <w:b/>
                <w:color w:val="215868" w:themeColor="accent5" w:themeShade="80"/>
                <w:sz w:val="28"/>
                <w:szCs w:val="28"/>
              </w:rPr>
            </w:pPr>
          </w:p>
        </w:tc>
        <w:tc>
          <w:tcPr>
            <w:tcW w:w="8022" w:type="dxa"/>
          </w:tcPr>
          <w:p w:rsidR="00A24063" w:rsidRPr="00B31BAF" w:rsidRDefault="00FC51EF" w:rsidP="00FC51EF">
            <w:pPr>
              <w:pStyle w:val="a5"/>
              <w:ind w:left="0"/>
              <w:jc w:val="center"/>
              <w:rPr>
                <w:rFonts w:asciiTheme="minorHAnsi" w:hAnsiTheme="minorHAnsi"/>
                <w:b/>
                <w:color w:val="C00000"/>
                <w:sz w:val="32"/>
                <w:szCs w:val="32"/>
              </w:rPr>
            </w:pPr>
            <w:r w:rsidRPr="00B31BAF">
              <w:rPr>
                <w:rFonts w:asciiTheme="minorHAnsi" w:hAnsiTheme="minorHAnsi"/>
                <w:b/>
                <w:color w:val="C00000"/>
                <w:sz w:val="32"/>
                <w:szCs w:val="32"/>
              </w:rPr>
              <w:t>14 мая</w:t>
            </w:r>
          </w:p>
        </w:tc>
      </w:tr>
      <w:tr w:rsidR="00FC51EF" w:rsidTr="00E43F88">
        <w:tc>
          <w:tcPr>
            <w:tcW w:w="1809" w:type="dxa"/>
          </w:tcPr>
          <w:p w:rsidR="00FC51EF" w:rsidRPr="00B31BAF" w:rsidRDefault="00FC51EF" w:rsidP="00543DA9">
            <w:pPr>
              <w:pStyle w:val="a5"/>
              <w:ind w:left="0"/>
              <w:rPr>
                <w:b/>
                <w:color w:val="215868" w:themeColor="accent5" w:themeShade="80"/>
                <w:sz w:val="28"/>
                <w:szCs w:val="28"/>
              </w:rPr>
            </w:pPr>
            <w:r w:rsidRPr="00B31BAF">
              <w:rPr>
                <w:b/>
                <w:color w:val="215868" w:themeColor="accent5" w:themeShade="80"/>
                <w:sz w:val="28"/>
                <w:szCs w:val="28"/>
              </w:rPr>
              <w:t>10.00-12.00</w:t>
            </w:r>
          </w:p>
        </w:tc>
        <w:tc>
          <w:tcPr>
            <w:tcW w:w="8022" w:type="dxa"/>
          </w:tcPr>
          <w:p w:rsidR="00FC51EF" w:rsidRPr="00B31BAF" w:rsidRDefault="00FC51EF" w:rsidP="00B31BAF">
            <w:pPr>
              <w:pStyle w:val="a5"/>
              <w:ind w:left="0"/>
              <w:rPr>
                <w:rFonts w:asciiTheme="minorHAnsi" w:hAnsiTheme="minorHAnsi"/>
                <w:b/>
                <w:color w:val="215868" w:themeColor="accent5" w:themeShade="80"/>
                <w:sz w:val="28"/>
                <w:szCs w:val="28"/>
              </w:rPr>
            </w:pPr>
            <w:r w:rsidRPr="00B31BAF">
              <w:rPr>
                <w:rFonts w:asciiTheme="minorHAnsi" w:hAnsiTheme="minorHAnsi"/>
                <w:b/>
                <w:color w:val="215868" w:themeColor="accent5" w:themeShade="80"/>
                <w:sz w:val="28"/>
                <w:szCs w:val="28"/>
              </w:rPr>
              <w:t>Праздник для всей семьи «Для мам, пап и детишек, любителей книжек!»</w:t>
            </w:r>
            <w:r w:rsidR="00E43F88" w:rsidRPr="00B31BAF">
              <w:rPr>
                <w:rFonts w:asciiTheme="minorHAnsi" w:hAnsiTheme="minorHAnsi"/>
                <w:b/>
                <w:color w:val="215868" w:themeColor="accent5" w:themeShade="80"/>
                <w:sz w:val="28"/>
                <w:szCs w:val="28"/>
              </w:rPr>
              <w:t xml:space="preserve"> В программе:</w:t>
            </w:r>
            <w:r w:rsidRPr="00B31BAF">
              <w:rPr>
                <w:rFonts w:asciiTheme="minorHAnsi" w:hAnsiTheme="minorHAnsi"/>
                <w:b/>
                <w:color w:val="215868" w:themeColor="accent5" w:themeShade="80"/>
                <w:sz w:val="28"/>
                <w:szCs w:val="28"/>
              </w:rPr>
              <w:t xml:space="preserve"> викторины,</w:t>
            </w:r>
            <w:r w:rsidR="00B31BAF">
              <w:rPr>
                <w:rFonts w:asciiTheme="minorHAnsi" w:hAnsiTheme="minorHAnsi"/>
                <w:b/>
                <w:color w:val="215868" w:themeColor="accent5" w:themeShade="80"/>
                <w:sz w:val="28"/>
                <w:szCs w:val="28"/>
              </w:rPr>
              <w:t xml:space="preserve"> </w:t>
            </w:r>
            <w:r w:rsidR="00B31BAF" w:rsidRPr="00B31BAF">
              <w:rPr>
                <w:rFonts w:asciiTheme="minorHAnsi" w:hAnsiTheme="minorHAnsi"/>
                <w:b/>
                <w:color w:val="215868" w:themeColor="accent5" w:themeShade="80"/>
                <w:sz w:val="28"/>
                <w:szCs w:val="28"/>
              </w:rPr>
              <w:t>конкурсы</w:t>
            </w:r>
            <w:r w:rsidRPr="00B31BAF">
              <w:rPr>
                <w:rFonts w:asciiTheme="minorHAnsi" w:hAnsiTheme="minorHAnsi"/>
                <w:b/>
                <w:color w:val="215868" w:themeColor="accent5" w:themeShade="80"/>
                <w:sz w:val="28"/>
                <w:szCs w:val="28"/>
              </w:rPr>
              <w:t xml:space="preserve"> </w:t>
            </w:r>
          </w:p>
        </w:tc>
      </w:tr>
    </w:tbl>
    <w:p w:rsidR="00543DA9" w:rsidRDefault="00543DA9" w:rsidP="00543DA9">
      <w:pPr>
        <w:pStyle w:val="a5"/>
        <w:ind w:left="851"/>
        <w:rPr>
          <w:b/>
          <w:color w:val="C00000"/>
          <w:sz w:val="36"/>
          <w:szCs w:val="36"/>
        </w:rPr>
      </w:pPr>
    </w:p>
    <w:p w:rsidR="00543DA9" w:rsidRPr="00B31BAF" w:rsidRDefault="00B31BAF" w:rsidP="00543DA9">
      <w:pPr>
        <w:pStyle w:val="a5"/>
        <w:ind w:left="851"/>
        <w:rPr>
          <w:b/>
          <w:color w:val="215868" w:themeColor="accent5" w:themeShade="80"/>
          <w:sz w:val="36"/>
          <w:szCs w:val="36"/>
        </w:rPr>
      </w:pPr>
      <w:r w:rsidRPr="00B31BAF">
        <w:rPr>
          <w:b/>
          <w:color w:val="215868" w:themeColor="accent5" w:themeShade="80"/>
          <w:sz w:val="36"/>
          <w:szCs w:val="36"/>
        </w:rPr>
        <w:t>Контактные телефоны: 610- 535; 611-09.</w:t>
      </w:r>
      <w:bookmarkStart w:id="0" w:name="_GoBack"/>
      <w:bookmarkEnd w:id="0"/>
    </w:p>
    <w:sectPr w:rsidR="00543DA9" w:rsidRPr="00B31BAF" w:rsidSect="007007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D0180"/>
    <w:rsid w:val="000C6AF9"/>
    <w:rsid w:val="00543DA9"/>
    <w:rsid w:val="005B2053"/>
    <w:rsid w:val="007007A2"/>
    <w:rsid w:val="00731D36"/>
    <w:rsid w:val="007D15C7"/>
    <w:rsid w:val="00A24063"/>
    <w:rsid w:val="00B31BAF"/>
    <w:rsid w:val="00CD0180"/>
    <w:rsid w:val="00E02DB9"/>
    <w:rsid w:val="00E43F88"/>
    <w:rsid w:val="00F75C01"/>
    <w:rsid w:val="00FC51EF"/>
    <w:rsid w:val="00FE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1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20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43D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library</Company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2011-05-05T08:49:00Z</cp:lastPrinted>
  <dcterms:created xsi:type="dcterms:W3CDTF">2011-05-05T08:43:00Z</dcterms:created>
  <dcterms:modified xsi:type="dcterms:W3CDTF">2014-08-06T09:27:00Z</dcterms:modified>
</cp:coreProperties>
</file>