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5" w:rsidRPr="00855205" w:rsidRDefault="00855205" w:rsidP="008552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520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55205" w:rsidRPr="00855205" w:rsidRDefault="00855205" w:rsidP="00855205">
      <w:pPr>
        <w:shd w:val="clear" w:color="auto" w:fill="DEC595"/>
        <w:spacing w:after="0" w:line="240" w:lineRule="auto"/>
        <w:ind w:left="150" w:right="150"/>
        <w:jc w:val="right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DefaultOcxName" w:shapeid="_x0000_i1035"/>
        </w:objec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object w:dxaOrig="1440" w:dyaOrig="360">
          <v:shape id="_x0000_i1033" type="#_x0000_t75" style="width:15pt;height:22.5pt" o:ole="">
            <v:imagedata r:id="rId8" o:title=""/>
          </v:shape>
          <w:control r:id="rId9" w:name="DefaultOcxName1" w:shapeid="_x0000_i1033"/>
        </w:object>
      </w:r>
    </w:p>
    <w:p w:rsidR="00855205" w:rsidRPr="00855205" w:rsidRDefault="00855205" w:rsidP="008552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520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right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  <w:hyperlink r:id="rId10" w:history="1">
        <w:r w:rsidRPr="00855205">
          <w:rPr>
            <w:rFonts w:ascii="Verdana" w:eastAsia="Times New Roman" w:hAnsi="Verdana" w:cs="Tahoma"/>
            <w:color w:val="EB6E08"/>
            <w:sz w:val="14"/>
            <w:szCs w:val="14"/>
            <w:u w:val="single"/>
          </w:rPr>
          <w:t>Поиск</w:t>
        </w:r>
      </w:hyperlink>
    </w:p>
    <w:p w:rsidR="00855205" w:rsidRPr="00855205" w:rsidRDefault="00855205" w:rsidP="00855205">
      <w:pPr>
        <w:shd w:val="clear" w:color="auto" w:fill="FAF1DA"/>
        <w:spacing w:after="0" w:line="240" w:lineRule="auto"/>
        <w:rPr>
          <w:rFonts w:ascii="Tahoma" w:eastAsia="Times New Roman" w:hAnsi="Tahoma" w:cs="Tahoma"/>
          <w:color w:val="1A171B"/>
          <w:sz w:val="18"/>
          <w:szCs w:val="18"/>
        </w:rPr>
      </w:pPr>
      <w:hyperlink r:id="rId11" w:history="1">
        <w:r w:rsidRPr="00855205">
          <w:rPr>
            <w:rFonts w:ascii="Tahoma" w:eastAsia="Times New Roman" w:hAnsi="Tahoma" w:cs="Tahoma"/>
            <w:color w:val="EB6E08"/>
            <w:sz w:val="18"/>
            <w:szCs w:val="18"/>
            <w:u w:val="single"/>
          </w:rPr>
          <w:t>Конкурсы</w:t>
        </w:r>
      </w:hyperlink>
    </w:p>
    <w:p w:rsidR="00855205" w:rsidRPr="00855205" w:rsidRDefault="00855205" w:rsidP="00855205">
      <w:pPr>
        <w:shd w:val="clear" w:color="auto" w:fill="FAF1DA"/>
        <w:spacing w:after="150" w:line="330" w:lineRule="atLeast"/>
        <w:outlineLvl w:val="1"/>
        <w:rPr>
          <w:rFonts w:ascii="Tahoma" w:eastAsia="Times New Roman" w:hAnsi="Tahoma" w:cs="Tahoma"/>
          <w:caps/>
          <w:color w:val="000000"/>
          <w:sz w:val="36"/>
          <w:szCs w:val="36"/>
        </w:rPr>
      </w:pPr>
      <w:hyperlink r:id="rId12" w:history="1">
        <w:r w:rsidRPr="00855205">
          <w:rPr>
            <w:rFonts w:ascii="Tahoma" w:eastAsia="Times New Roman" w:hAnsi="Tahoma" w:cs="Tahoma"/>
            <w:caps/>
            <w:color w:val="544740"/>
            <w:sz w:val="36"/>
            <w:szCs w:val="36"/>
            <w:u w:val="single"/>
          </w:rPr>
          <w:t>ВСЕРОССИЙСКИЙ КОНКУРС ДЕТСКИХ КОМИКСОВ «КНИЖНЫЙ РАЗВОРОТ»</w:t>
        </w:r>
      </w:hyperlink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>
        <w:rPr>
          <w:rFonts w:ascii="Tahoma" w:eastAsia="Times New Roman" w:hAnsi="Tahoma" w:cs="Tahoma"/>
          <w:noProof/>
          <w:color w:val="1A171B"/>
          <w:sz w:val="18"/>
          <w:szCs w:val="18"/>
        </w:rPr>
        <w:drawing>
          <wp:inline distT="0" distB="0" distL="0" distR="0">
            <wp:extent cx="1781175" cy="1181100"/>
            <wp:effectExtent l="0" t="0" r="9525" b="0"/>
            <wp:docPr id="2" name="Рисунок 2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>Друзья! Российская государственная детская библиотека совместно с Отделом японской культуры “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Japan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Foundation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” объявляют о начале приема работ на Всероссийский конкурс  детских комиксов «Книжный разворот».</w:t>
      </w:r>
    </w:p>
    <w:p w:rsidR="00855205" w:rsidRPr="00855205" w:rsidRDefault="00855205" w:rsidP="00855205">
      <w:pPr>
        <w:shd w:val="clear" w:color="auto" w:fill="FAF1DA"/>
        <w:spacing w:after="0" w:line="240" w:lineRule="auto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  <w:r>
        <w:rPr>
          <w:rFonts w:ascii="Tahoma" w:eastAsia="Times New Roman" w:hAnsi="Tahoma" w:cs="Tahoma"/>
          <w:noProof/>
          <w:color w:val="1A171B"/>
          <w:sz w:val="18"/>
          <w:szCs w:val="18"/>
        </w:rPr>
        <w:drawing>
          <wp:inline distT="0" distB="0" distL="0" distR="0">
            <wp:extent cx="1466850" cy="1790700"/>
            <wp:effectExtent l="0" t="0" r="0" b="0"/>
            <wp:docPr id="1" name="Рисунок 1" descr="27751891 1710957542280389 1858204276414361623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51891 1710957542280389 1858204276414361623 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В рамках Конкурса участникам предлагается придумать оригинальный сюжет на тему: </w:t>
      </w: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«Приключения любимого героя в библиотеке»</w: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> и нарисовать историю в виде комикса. «Героем» комикса может стать любой персонаж из любимой книги конкурсанта, созданный им собственноручно и не повторяющий образец с иллюстрации, мультфильма или компьютерной игры.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Комикс должен содержать от 9 до 12  кадров  – фрагментов истории. Все фрагменты должны быть расположены на одном листе. Каждый кадр должен сопровождаться кратким текстом на русском языке (допускается стихотворная форма).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Конкурс проводится в двух возрастных категориях: от 9 до 12 лет и от 13 до 16 лет. Победители и финалисты Конкурса награждаются сертификатами и памятными подарками.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Приз специальной номинации «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Манга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» Отдела японской культуры “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Japan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Foundation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” присуждается лучшей из представленных работ (в двух возрастных категориях) в стиле японской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манги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.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Прием конкурсных работ осуществляется до 15 августа 2018 г. по электронной почте: </w:t>
      </w:r>
      <w:hyperlink r:id="rId15" w:history="1">
        <w:r w:rsidRPr="00855205">
          <w:rPr>
            <w:rFonts w:ascii="Tahoma" w:eastAsia="Times New Roman" w:hAnsi="Tahoma" w:cs="Tahoma"/>
            <w:color w:val="EB6E08"/>
            <w:sz w:val="18"/>
            <w:szCs w:val="18"/>
            <w:u w:val="single"/>
          </w:rPr>
          <w:t>komiks@rgdb.ru</w:t>
        </w:r>
      </w:hyperlink>
      <w:r w:rsidRPr="00855205">
        <w:rPr>
          <w:rFonts w:ascii="Tahoma" w:eastAsia="Times New Roman" w:hAnsi="Tahoma" w:cs="Tahoma"/>
          <w:color w:val="1A171B"/>
          <w:sz w:val="18"/>
          <w:szCs w:val="18"/>
        </w:rPr>
        <w:t> (с использованием </w:t>
      </w:r>
      <w:hyperlink r:id="rId16" w:history="1">
        <w:r w:rsidRPr="00855205">
          <w:rPr>
            <w:rFonts w:ascii="Tahoma" w:eastAsia="Times New Roman" w:hAnsi="Tahoma" w:cs="Tahoma"/>
            <w:color w:val="EB6E08"/>
            <w:sz w:val="18"/>
            <w:szCs w:val="18"/>
            <w:u w:val="single"/>
          </w:rPr>
          <w:t>https://docs.google.com/forms/d/1KwjHKj4pwnfzOhb7E7Rd3-onFarItnqnWLd5mktDRPw/edit</w:t>
        </w:r>
      </w:hyperlink>
      <w:r w:rsidRPr="00855205">
        <w:rPr>
          <w:rFonts w:ascii="Tahoma" w:eastAsia="Times New Roman" w:hAnsi="Tahoma" w:cs="Tahoma"/>
          <w:color w:val="1A171B"/>
          <w:sz w:val="18"/>
          <w:szCs w:val="18"/>
        </w:rPr>
        <w:t>).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hyperlink r:id="rId17" w:history="1">
        <w:r w:rsidRPr="00855205">
          <w:rPr>
            <w:rFonts w:ascii="Tahoma" w:eastAsia="Times New Roman" w:hAnsi="Tahoma" w:cs="Tahoma"/>
            <w:b/>
            <w:bCs/>
            <w:color w:val="EB6E08"/>
            <w:sz w:val="18"/>
            <w:szCs w:val="18"/>
            <w:u w:val="single"/>
          </w:rPr>
          <w:t>Подробнее о пра</w:t>
        </w:r>
        <w:bookmarkStart w:id="0" w:name="_GoBack"/>
        <w:bookmarkEnd w:id="0"/>
        <w:r w:rsidRPr="00855205">
          <w:rPr>
            <w:rFonts w:ascii="Tahoma" w:eastAsia="Times New Roman" w:hAnsi="Tahoma" w:cs="Tahoma"/>
            <w:b/>
            <w:bCs/>
            <w:color w:val="EB6E08"/>
            <w:sz w:val="18"/>
            <w:szCs w:val="18"/>
            <w:u w:val="single"/>
          </w:rPr>
          <w:t>в</w:t>
        </w:r>
        <w:r w:rsidRPr="00855205">
          <w:rPr>
            <w:rFonts w:ascii="Tahoma" w:eastAsia="Times New Roman" w:hAnsi="Tahoma" w:cs="Tahoma"/>
            <w:b/>
            <w:bCs/>
            <w:color w:val="EB6E08"/>
            <w:sz w:val="18"/>
            <w:szCs w:val="18"/>
            <w:u w:val="single"/>
          </w:rPr>
          <w:t>илах Конкурса.</w:t>
        </w:r>
      </w:hyperlink>
    </w:p>
    <w:p w:rsidR="00855205" w:rsidRPr="00855205" w:rsidRDefault="00855205" w:rsidP="00855205">
      <w:pPr>
        <w:shd w:val="clear" w:color="auto" w:fill="FAF1DA"/>
        <w:spacing w:after="0"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after="0" w:line="240" w:lineRule="auto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СОСТАВ ЖЮРИ ВСЕРОССИЙСКОГО КОНКУРСА ДЕТСКИХ КОМИКСОВ «КНИЖНЫЙ РАЗВОРОТ»</w:t>
      </w:r>
    </w:p>
    <w:p w:rsidR="00855205" w:rsidRPr="00855205" w:rsidRDefault="00855205" w:rsidP="00855205">
      <w:pPr>
        <w:shd w:val="clear" w:color="auto" w:fill="FAF1DA"/>
        <w:spacing w:after="0" w:line="240" w:lineRule="auto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                                                                               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Андрей Усачев</w: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сопредседатель Жюри Конкурса; детский писатель, поэт, драматург, сценарист;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Виктор Чижиков</w: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  сопредседатель Жюри Конкурса; народный художник Российской Федерации;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Такахаси</w:t>
      </w:r>
      <w:proofErr w:type="spellEnd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Масакадзу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 член Жюри Конкурса; Заведующий Отделом японской культуры "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Japan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Foundation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" в ВГБИЛ;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Саканоуэ</w:t>
      </w:r>
      <w:proofErr w:type="spellEnd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Ёко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член Жюри Конкурса; Заместитель заведующего Отделом японской культуры "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Japan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Foundation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" в ВГБИЛ;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Мария Веденяпина</w: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член Жюри Конкурса; директор Российской государственной детской библиотеки;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 xml:space="preserve">Алексей </w:t>
      </w: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Капнинский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член Жюри Конкурса; иллюстратор, художник-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комиксист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, мультипликатор;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 xml:space="preserve">Александр </w:t>
      </w:r>
      <w:proofErr w:type="spellStart"/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Кунин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 – член Жюри Конкурса; руководитель Центра рисованных историй и изображений Российской государственной библиотеки для молодежи;</w:t>
      </w:r>
    </w:p>
    <w:p w:rsidR="00855205" w:rsidRPr="00855205" w:rsidRDefault="00855205" w:rsidP="00855205">
      <w:pPr>
        <w:numPr>
          <w:ilvl w:val="0"/>
          <w:numId w:val="1"/>
        </w:numPr>
        <w:shd w:val="clear" w:color="auto" w:fill="FAF1DA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b/>
          <w:bCs/>
          <w:color w:val="1A171B"/>
          <w:sz w:val="18"/>
          <w:szCs w:val="18"/>
        </w:rPr>
        <w:t>Владимир Морозов</w:t>
      </w:r>
      <w:r w:rsidRPr="00855205">
        <w:rPr>
          <w:rFonts w:ascii="Tahoma" w:eastAsia="Times New Roman" w:hAnsi="Tahoma" w:cs="Tahoma"/>
          <w:color w:val="1A171B"/>
          <w:sz w:val="18"/>
          <w:szCs w:val="18"/>
        </w:rPr>
        <w:t xml:space="preserve"> – член Жюри Конкурса; арт-директор издательства </w:t>
      </w:r>
      <w:proofErr w:type="spellStart"/>
      <w:r w:rsidRPr="00855205">
        <w:rPr>
          <w:rFonts w:ascii="Tahoma" w:eastAsia="Times New Roman" w:hAnsi="Tahoma" w:cs="Tahoma"/>
          <w:color w:val="1A171B"/>
          <w:sz w:val="18"/>
          <w:szCs w:val="18"/>
        </w:rPr>
        <w:t>Zangavar</w:t>
      </w:r>
      <w:proofErr w:type="spellEnd"/>
      <w:r w:rsidRPr="00855205">
        <w:rPr>
          <w:rFonts w:ascii="Tahoma" w:eastAsia="Times New Roman" w:hAnsi="Tahoma" w:cs="Tahoma"/>
          <w:color w:val="1A171B"/>
          <w:sz w:val="18"/>
          <w:szCs w:val="18"/>
        </w:rPr>
        <w:t>.</w:t>
      </w:r>
    </w:p>
    <w:p w:rsidR="00855205" w:rsidRPr="00855205" w:rsidRDefault="00855205" w:rsidP="00855205">
      <w:pPr>
        <w:shd w:val="clear" w:color="auto" w:fill="FAF1DA"/>
        <w:spacing w:after="0" w:line="240" w:lineRule="auto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 </w:t>
      </w:r>
    </w:p>
    <w:p w:rsidR="00855205" w:rsidRPr="00855205" w:rsidRDefault="00855205" w:rsidP="00855205">
      <w:pPr>
        <w:shd w:val="clear" w:color="auto" w:fill="FAF1DA"/>
        <w:spacing w:line="240" w:lineRule="auto"/>
        <w:jc w:val="both"/>
        <w:rPr>
          <w:rFonts w:ascii="Tahoma" w:eastAsia="Times New Roman" w:hAnsi="Tahoma" w:cs="Tahoma"/>
          <w:color w:val="1A171B"/>
          <w:sz w:val="18"/>
          <w:szCs w:val="18"/>
        </w:rPr>
      </w:pPr>
      <w:r w:rsidRPr="00855205">
        <w:rPr>
          <w:rFonts w:ascii="Tahoma" w:eastAsia="Times New Roman" w:hAnsi="Tahoma" w:cs="Tahoma"/>
          <w:color w:val="1A171B"/>
          <w:sz w:val="18"/>
          <w:szCs w:val="18"/>
        </w:rPr>
        <w:t>Желаем успехов всем конкурсантам!</w:t>
      </w:r>
    </w:p>
    <w:p w:rsidR="00AE2B9C" w:rsidRDefault="00AE2B9C"/>
    <w:sectPr w:rsidR="00AE2B9C" w:rsidSect="00AE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66A7"/>
    <w:multiLevelType w:val="multilevel"/>
    <w:tmpl w:val="DEAA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17"/>
    <w:rsid w:val="00126A17"/>
    <w:rsid w:val="00235F94"/>
    <w:rsid w:val="004B6E7E"/>
    <w:rsid w:val="0056454E"/>
    <w:rsid w:val="00855205"/>
    <w:rsid w:val="00AE2B9C"/>
    <w:rsid w:val="00A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5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52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5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5205"/>
    <w:rPr>
      <w:rFonts w:ascii="Arial" w:eastAsia="Times New Roman" w:hAnsi="Arial" w:cs="Arial"/>
      <w:vanish/>
      <w:sz w:val="16"/>
      <w:szCs w:val="16"/>
    </w:rPr>
  </w:style>
  <w:style w:type="character" w:customStyle="1" w:styleId="links">
    <w:name w:val="links"/>
    <w:basedOn w:val="a0"/>
    <w:rsid w:val="00855205"/>
  </w:style>
  <w:style w:type="character" w:styleId="a3">
    <w:name w:val="Hyperlink"/>
    <w:basedOn w:val="a0"/>
    <w:uiPriority w:val="99"/>
    <w:semiHidden/>
    <w:unhideWhenUsed/>
    <w:rsid w:val="008552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52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52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52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52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5205"/>
    <w:rPr>
      <w:rFonts w:ascii="Arial" w:eastAsia="Times New Roman" w:hAnsi="Arial" w:cs="Arial"/>
      <w:vanish/>
      <w:sz w:val="16"/>
      <w:szCs w:val="16"/>
    </w:rPr>
  </w:style>
  <w:style w:type="character" w:customStyle="1" w:styleId="links">
    <w:name w:val="links"/>
    <w:basedOn w:val="a0"/>
    <w:rsid w:val="00855205"/>
  </w:style>
  <w:style w:type="character" w:styleId="a3">
    <w:name w:val="Hyperlink"/>
    <w:basedOn w:val="a0"/>
    <w:uiPriority w:val="99"/>
    <w:semiHidden/>
    <w:unhideWhenUsed/>
    <w:rsid w:val="008552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52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rgdb.ru/konkursy/4034-vserossijskij-konkurs-detskikh-komiksov-knizhnyj-razvorot" TargetMode="External"/><Relationship Id="rId17" Type="http://schemas.openxmlformats.org/officeDocument/2006/relationships/hyperlink" Target="http://rgdb.ru/images/docs/otr/%D0%9F%D0%9E%D0%9B%D0%9E%D0%96%D0%95%D0%9D%D0%98%D0%95_%D0%9E_%D0%9A%D0%9E%D0%9D%D0%9A%D0%A3%D0%A0%D0%A1%D0%95_%D0%9A%D0%9E%D0%9C%D0%98%D0%9A%D0%A1%D0%9E%D0%9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KwjHKj4pwnfzOhb7E7Rd3-onFarItnqnWLd5mktDRPw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rgdb.ru/konkurs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iks@rgdb.ru" TargetMode="External"/><Relationship Id="rId10" Type="http://schemas.openxmlformats.org/officeDocument/2006/relationships/hyperlink" Target="http://rgdb.ru/component/searc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2018-02-15T10:40:00Z</dcterms:created>
  <dcterms:modified xsi:type="dcterms:W3CDTF">2018-02-15T11:37:00Z</dcterms:modified>
</cp:coreProperties>
</file>